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E7ED5" w14:textId="1F0C35DE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[Наименование районного суда] г. Краснодара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[Адрес суда]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Истец: [ФИО полностью]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Паспорт: серия [____] № [______], выдан [Кем и когда]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Телефон: [___________], Email: [___________]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Ответчик: [ФИО полностью]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Телефон: [___________]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Третьи лица: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1. Орган опеки и попечительства [Наименование муниципального образования]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[Адрес органа опеки]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2. [ФИО и адрес второго родителя, если не является ответчиком]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Госпошлина: 300</w:t>
      </w:r>
      <w:r w:rsidR="007D4AD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0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руб. (</w:t>
      </w:r>
      <w:r w:rsidR="007D4AD8" w:rsidRPr="007D4AD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п. 3 ч. 1 ст. 333.19 НК РФ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</w:t>
      </w:r>
    </w:p>
    <w:p w14:paraId="0F448920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ИСКОВОЕ ЗАЯВЛЕНИЕ</w:t>
      </w:r>
      <w:r w:rsidRPr="004475A1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br/>
        <w:t>об определении места жительства несовершеннолетнего ребенка</w:t>
      </w:r>
    </w:p>
    <w:p w14:paraId="534D38A3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я, [ФИО Истца], вступил(а) в брак с [ФИО Ответчика]. «___» ________ ____ г. брак расторгнут решением [Наименование суда] / свидетельством о расторжении брака № [____] от [Дата].</w:t>
      </w:r>
    </w:p>
    <w:p w14:paraId="54829EE7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От брака у нас имеется несовершеннолетний ребенок: [ФИО ребенка], «___» ________ ____ г.р., что подтверждается свидетельством о рождении серии [____] № [____].</w:t>
      </w:r>
    </w:p>
    <w:p w14:paraId="3216EE05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 момента прекращения семейных отношений ребенок проживает со мной по адресу: [Адрес]. Ответчик с ребенком проживает раздельно. Между нами возник спор о том, с кем из родителей будет проживать ребенок, поскольку [кратко описать причину спора: ответчик настаивает на проживании ребенка с ним / нарушает устные соглашения / создает условия, препятствующие воспитанию и т.д.].</w:t>
      </w:r>
    </w:p>
    <w:p w14:paraId="34B5F116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Считаю, что проживание ребенка со мной соответствует его интересам и обеспечивает надлежащие условия для воспитания, развития и образования по следующим основаниям:</w:t>
      </w:r>
    </w:p>
    <w:p w14:paraId="42EEA678" w14:textId="77777777" w:rsidR="004475A1" w:rsidRPr="004475A1" w:rsidRDefault="004475A1" w:rsidP="004475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Жилищные условия: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я проживаю в благоустроенной квартире/доме по адресу [адрес], площадь ___ кв.м., имеется отдельная комната/место для ребенка, что подтверждается [выпиской из ЕГРН, договором аренды, справкой о регистрации].</w:t>
      </w:r>
    </w:p>
    <w:p w14:paraId="58751C63" w14:textId="77777777" w:rsidR="004475A1" w:rsidRPr="004475A1" w:rsidRDefault="004475A1" w:rsidP="004475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Финансовое положение: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мой ежемесячный доход составляет ___ руб. (справка 2-НДФЛ/выписка по счету), что позволяет обеспечивать ребенка питанием, одеждой, образованием и досугом.</w:t>
      </w:r>
    </w:p>
    <w:p w14:paraId="1FCEF728" w14:textId="77777777" w:rsidR="004475A1" w:rsidRPr="004475A1" w:rsidRDefault="004475A1" w:rsidP="004475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График работы и возможность ухода: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я работаю [режим работы], что позволяет лично заниматься воспитанием, сопровождать в школу/секции, контролировать выполнение домашних заданий.</w:t>
      </w:r>
    </w:p>
    <w:p w14:paraId="61EC704D" w14:textId="77777777" w:rsidR="004475A1" w:rsidRPr="004475A1" w:rsidRDefault="004475A1" w:rsidP="004475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Привязанность ребенка: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ребенок с раннего возраста проживает со мной, привык к месту жительства, учебному заведению, кругу общения, что подтверждается [характеристикой из школы/сада, заключениями педагогов/психологов].</w:t>
      </w:r>
    </w:p>
    <w:p w14:paraId="469D31B5" w14:textId="77777777" w:rsidR="004475A1" w:rsidRPr="004475A1" w:rsidRDefault="004475A1" w:rsidP="004475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Морально-бытовые условия: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в доме отсутствует конфликтная обстановка, ребенок обеспечен вниманием, заботой и стабильным режимом дня.</w:t>
      </w:r>
    </w:p>
    <w:p w14:paraId="1788D0A3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то же время, условия Ответчика [описать объективно, без оскорблений: нестабильный доход, отсутствие собственного жилья, работа в ночные сутки/вахты, частые переезды, привлечение к административной/уголовной ответственности, употребление психоактивных веществ и т.п.].</w:t>
      </w:r>
    </w:p>
    <w:p w14:paraId="76B8B58F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соответствии со ст. 65 СК РФ, родители имеют равные права и несут равные обязанности. При этом приоритетом является обеспечение интересов ребенка. Согласно ст. 78 СК РФ, суд при рассмотрении споров, связанных с воспитанием детей, привлекает орган опеки и попечительства для проведения обследования условий жизни и представления заключения.</w:t>
      </w:r>
    </w:p>
    <w:p w14:paraId="271A1F91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lastRenderedPageBreak/>
        <w:t>[Если ребенку 10 и более лет:] В соответствии со ст. 57 СК РФ, ребенок, достигший возраста десяти лет, вправе выражать свое мнение при решении вопроса о месте жительства. Прошу суд опросить ребенка в присутствии педагога и психолога.</w:t>
      </w:r>
    </w:p>
    <w:p w14:paraId="3039D7D1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 основании изложенного, руководствуясь ст. 65, 78 СК РФ, ст. 131–132 ГПК РФ,</w:t>
      </w:r>
    </w:p>
    <w:p w14:paraId="3619341C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ПРОШУ:</w:t>
      </w:r>
    </w:p>
    <w:p w14:paraId="7FF0DF13" w14:textId="77777777" w:rsidR="004475A1" w:rsidRPr="004475A1" w:rsidRDefault="004475A1" w:rsidP="004475A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Определить место жительства несовершеннолетнего [ФИО ребенка], «___» ________ ____ г.р., с Истцом – [ФИО Истца].</w:t>
      </w:r>
    </w:p>
    <w:p w14:paraId="1E7E75D6" w14:textId="77777777" w:rsidR="004475A1" w:rsidRPr="004475A1" w:rsidRDefault="004475A1" w:rsidP="004475A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Приложения:</w:t>
      </w:r>
    </w:p>
    <w:p w14:paraId="747B54E7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Квитанция об уплате государственной пошлины (300 руб.).</w:t>
      </w:r>
    </w:p>
    <w:p w14:paraId="3A750AAB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Копии свидетельств о рождении ребенка.</w:t>
      </w:r>
    </w:p>
    <w:p w14:paraId="37271990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свидетельства о расторжении брака (при наличии).</w:t>
      </w:r>
    </w:p>
    <w:p w14:paraId="720C822D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паспорта Истца (стр. 1–2 и регистрация).</w:t>
      </w:r>
    </w:p>
    <w:p w14:paraId="64EAE285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Документы на жилье: выписка из ЕГРН, договор аренды, справка о регистрации по форме №9.</w:t>
      </w:r>
    </w:p>
    <w:p w14:paraId="2200F0FE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Справки о доходах: 2-НДФЛ, выписка по зарплатному счету, справка из ПФР.</w:t>
      </w:r>
    </w:p>
    <w:p w14:paraId="192A1099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Характеристики с места работы, жительства, из образовательных/досуговых учреждений ребенка.</w:t>
      </w:r>
    </w:p>
    <w:p w14:paraId="7DCB8CA1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Медицинские заключения (при наличии заболеваний, требующих особого ухода).</w:t>
      </w:r>
    </w:p>
    <w:p w14:paraId="04DEEE88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Копии искового заявления для Ответчика и Третьих лиц.</w:t>
      </w:r>
    </w:p>
    <w:p w14:paraId="77719C90" w14:textId="77777777" w:rsidR="004475A1" w:rsidRPr="004475A1" w:rsidRDefault="004475A1" w:rsidP="004475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Почтовые квитанции об отправке копий иска участникам процесса.</w:t>
      </w:r>
    </w:p>
    <w:p w14:paraId="5C903340" w14:textId="77777777" w:rsidR="004475A1" w:rsidRPr="004475A1" w:rsidRDefault="004475A1" w:rsidP="004475A1">
      <w:pPr>
        <w:shd w:val="clear" w:color="auto" w:fill="FFFFFF"/>
        <w:spacing w:before="600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_______________ / [Расшифровка подписи] /</w:t>
      </w:r>
      <w:r w:rsidRPr="004475A1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(подпись)</w:t>
      </w:r>
    </w:p>
    <w:p w14:paraId="7E8CB42C" w14:textId="2ACC7CBD" w:rsidR="000A1BBE" w:rsidRDefault="000A1BBE"/>
    <w:sectPr w:rsidR="000A1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7785"/>
    <w:multiLevelType w:val="multilevel"/>
    <w:tmpl w:val="E0B6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458D4"/>
    <w:multiLevelType w:val="multilevel"/>
    <w:tmpl w:val="2702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40E84"/>
    <w:multiLevelType w:val="multilevel"/>
    <w:tmpl w:val="26F84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E5"/>
    <w:rsid w:val="000A1BBE"/>
    <w:rsid w:val="004475A1"/>
    <w:rsid w:val="007D4AD8"/>
    <w:rsid w:val="00E8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1AC2"/>
  <w15:chartTrackingRefBased/>
  <w15:docId w15:val="{1A6A61C6-29B0-4B54-B585-AA69F4F8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75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75A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475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447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475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3</cp:revision>
  <dcterms:created xsi:type="dcterms:W3CDTF">2026-08-10T06:37:00Z</dcterms:created>
  <dcterms:modified xsi:type="dcterms:W3CDTF">2026-08-27T11:14:00Z</dcterms:modified>
</cp:coreProperties>
</file>